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F6D25" w14:textId="0303877D" w:rsidR="00FF5E10" w:rsidRDefault="00FF5E10" w:rsidP="00FF5E10">
      <w:pPr>
        <w:pStyle w:val="ListParagraph"/>
        <w:numPr>
          <w:ilvl w:val="0"/>
          <w:numId w:val="1"/>
        </w:numPr>
      </w:pPr>
      <w:r>
        <w:t xml:space="preserve">Social psychology seeks to scientifically study how feelings, behaviors and thoughts of individuals may be influenced by implied, actual or imagined presence of other people. Social psychology offers an insight on typical human behavior being a social situation and mental state result, thus studying conditions where behaviors, feelings and thoughts are occurred and how social interactions are influenced by the variables. Focus of social psychology often tends to answer questions of </w:t>
      </w:r>
      <w:r w:rsidR="00BF097F">
        <w:t>behavior</w:t>
      </w:r>
      <w:r>
        <w:t xml:space="preserve"> significant examples being reasons for crime, bullying </w:t>
      </w:r>
      <w:r w:rsidR="00BF097F">
        <w:t>behaviors</w:t>
      </w:r>
      <w:r>
        <w:t>, drug abuse or aggression</w:t>
      </w:r>
      <w:r w:rsidR="007B6094">
        <w:t xml:space="preserve"> (Cherry, 2020)</w:t>
      </w:r>
      <w:r>
        <w:t xml:space="preserve">. Comprehension of the behavior in relation to social environments, exhibit the social influences of thoughts and actions. </w:t>
      </w:r>
      <w:r w:rsidR="00BF097F">
        <w:t>An application of social psychology may be in the case of treatment for substance abuse, or suicidal thoughts when one is alone. Social interaction thus may be situations of people’s presence or alone.</w:t>
      </w:r>
    </w:p>
    <w:p w14:paraId="2DEF2D87" w14:textId="1D55A4C5" w:rsidR="00BF097F" w:rsidRDefault="00BF097F" w:rsidP="00FF5E10">
      <w:pPr>
        <w:pStyle w:val="ListParagraph"/>
        <w:numPr>
          <w:ilvl w:val="0"/>
          <w:numId w:val="1"/>
        </w:numPr>
      </w:pPr>
      <w:r>
        <w:t>Self-concept, is how individuals perceive their behaviors, unique characteristics and abilities. It is a collection of beliefs held by an individual towards themselves and others responses</w:t>
      </w:r>
      <w:r w:rsidR="007B6094">
        <w:t xml:space="preserve"> (Cherry, 2021)</w:t>
      </w:r>
      <w:r>
        <w:t xml:space="preserve">. </w:t>
      </w:r>
      <w:r w:rsidR="00CD50AF">
        <w:t xml:space="preserve">Person perception on the other hand refers to the diverse mental processes we use in forming impressions of others. Person perception is not limited to process of formation of impressions but expands to the conclusion we draw in the end. Description of ourselves and others may be based on self-image, </w:t>
      </w:r>
      <w:r w:rsidR="00886932">
        <w:t>self-worth and self-esteem, and idea-self.</w:t>
      </w:r>
    </w:p>
    <w:p w14:paraId="35F9BFE3" w14:textId="2BF67438" w:rsidR="00886932" w:rsidRDefault="00871A0B" w:rsidP="00871A0B">
      <w:pPr>
        <w:pStyle w:val="ListParagraph"/>
        <w:numPr>
          <w:ilvl w:val="0"/>
          <w:numId w:val="1"/>
        </w:numPr>
      </w:pPr>
      <w:r>
        <w:t>Assumption is made that behavior of individuals ins I alignment to their attitudes, but there are some factors that may lead to strengthening the attitude-behavior relationship.</w:t>
      </w:r>
    </w:p>
    <w:p w14:paraId="28D55466" w14:textId="2BC899C0" w:rsidR="00871A0B" w:rsidRDefault="00871A0B" w:rsidP="00871A0B">
      <w:pPr>
        <w:pStyle w:val="ListParagraph"/>
        <w:ind w:firstLine="0"/>
      </w:pPr>
      <w:r>
        <w:t>Changing to align with behavior- occasionally people may alter attitudes to alignment them better with behaviors. When components of attitude are mismatched, cognitive dissonance may arise</w:t>
      </w:r>
      <w:r w:rsidR="007B6094">
        <w:t xml:space="preserve"> (Ajzen, et., 2018)</w:t>
      </w:r>
      <w:r>
        <w:t xml:space="preserve">. The phenomenon of cognitive dissonance is </w:t>
      </w:r>
      <w:r>
        <w:lastRenderedPageBreak/>
        <w:t>whereby an individual experiences distress psychologically arising from conflicting beliefs and thoughts</w:t>
      </w:r>
      <w:r w:rsidR="007B6094">
        <w:t xml:space="preserve"> (Yomogida, et al., 2017)</w:t>
      </w:r>
      <w:r>
        <w:t xml:space="preserve">. In relieving the tension, individuals often change attitudes in reflection of others beliefs or their behaviors. </w:t>
      </w:r>
    </w:p>
    <w:p w14:paraId="123A0D6D" w14:textId="67479567" w:rsidR="008353E1" w:rsidRDefault="008353E1" w:rsidP="00871A0B">
      <w:pPr>
        <w:pStyle w:val="ListParagraph"/>
        <w:ind w:firstLine="0"/>
      </w:pPr>
      <w:r>
        <w:t>Learning- classical and operant conditioning, in addition to observational learning may influence attitude-behavior strength. While classical conditioning creates positive emotional responses, operant conditioning works to weaken undesirable attitudes and strengthen desirable ones.</w:t>
      </w:r>
    </w:p>
    <w:p w14:paraId="403B7054" w14:textId="79F5006C" w:rsidR="008353E1" w:rsidRDefault="008353E1" w:rsidP="008353E1">
      <w:pPr>
        <w:pStyle w:val="ListParagraph"/>
        <w:numPr>
          <w:ilvl w:val="0"/>
          <w:numId w:val="1"/>
        </w:numPr>
      </w:pPr>
      <w:r>
        <w:t xml:space="preserve">Spontaneous processing is quick, direct often involving affective response to a message. On the other hand, thoughtful processing is more controlled involving more careful cognitive comprehension and elaborate message in meaning. </w:t>
      </w:r>
      <w:r w:rsidR="00224386">
        <w:t>Thoughtful message processing may be essential whereby an opinion of the other party’s belief is needed, as they concentrate more on what they think about a particular thing. Often high cognitive skills are involved aiming at acceptance or rejection of the messenger’s persuasion technique</w:t>
      </w:r>
      <w:r w:rsidR="007B6094">
        <w:t xml:space="preserve"> (Langer, 2018)</w:t>
      </w:r>
      <w:r w:rsidR="00224386">
        <w:t>. Spontaneous messages focus on likability. Concentration on is on the relatable situation and the person’s attention and how they enjoy. Cognitive evaluation is not involved thus it may be helpful when one needs to seek emotional acceptance of a message.</w:t>
      </w:r>
    </w:p>
    <w:p w14:paraId="06A1A22A" w14:textId="6DBE8AD8" w:rsidR="00224386" w:rsidRDefault="00224386" w:rsidP="008353E1">
      <w:pPr>
        <w:pStyle w:val="ListParagraph"/>
        <w:numPr>
          <w:ilvl w:val="0"/>
          <w:numId w:val="1"/>
        </w:numPr>
      </w:pPr>
      <w:r>
        <w:t xml:space="preserve">Inoculation- </w:t>
      </w:r>
      <w:r w:rsidR="00153E45">
        <w:t>counter-arguments, make it easy for fending persuasion attempts. In persuasion, avoidance of usual arguments may be a solution and when resisting persuasion, exposure to arguments and counter arguments may be successful psychological defensive tools</w:t>
      </w:r>
      <w:r w:rsidR="00FF7B21">
        <w:t xml:space="preserve"> (Lewandowsky &amp; Van, 2021)</w:t>
      </w:r>
    </w:p>
    <w:p w14:paraId="7814FE16" w14:textId="1BDB5C3C" w:rsidR="00FF7B21" w:rsidRDefault="00153E45" w:rsidP="00153E45">
      <w:pPr>
        <w:pStyle w:val="ListParagraph"/>
        <w:ind w:firstLine="0"/>
      </w:pPr>
      <w:r>
        <w:t xml:space="preserve">Reactance- people often do not like having restricted freedom or being told what to do. Telling people to not try something, may lead them to try it. When persuading, avoiding </w:t>
      </w:r>
      <w:r>
        <w:lastRenderedPageBreak/>
        <w:t>freedom restriction of individuals is essential, as they may manoeuvre options to one’s advantage</w:t>
      </w:r>
      <w:r w:rsidR="00FF7B21">
        <w:t xml:space="preserve"> (Miller, et al., 2020)</w:t>
      </w:r>
      <w:r>
        <w:t>. In resisting persuasion, being thoughtful about if the persuasion is having an overall restrictive aim of freedom may be a solution.</w:t>
      </w:r>
    </w:p>
    <w:p w14:paraId="496E3BD8" w14:textId="77777777" w:rsidR="00FF7B21" w:rsidRDefault="00FF7B21">
      <w:r>
        <w:br w:type="page"/>
      </w:r>
    </w:p>
    <w:p w14:paraId="167E2A87" w14:textId="58559F51" w:rsidR="00FF7B21" w:rsidRPr="00FF7B21" w:rsidRDefault="00FF7B21" w:rsidP="00FF7B21">
      <w:pPr>
        <w:pStyle w:val="ListParagraph"/>
        <w:ind w:firstLine="0"/>
        <w:jc w:val="center"/>
        <w:rPr>
          <w:b/>
          <w:bCs/>
        </w:rPr>
      </w:pPr>
      <w:r w:rsidRPr="00FF7B21">
        <w:rPr>
          <w:b/>
          <w:bCs/>
        </w:rPr>
        <w:lastRenderedPageBreak/>
        <w:t>References</w:t>
      </w:r>
    </w:p>
    <w:p w14:paraId="67C3EFAA" w14:textId="77777777" w:rsidR="00FF7B21" w:rsidRDefault="00FF7B21" w:rsidP="00FF7B21">
      <w:pPr>
        <w:ind w:left="720" w:hanging="720"/>
      </w:pPr>
      <w:r>
        <w:t xml:space="preserve">Cherry, K. (n.d.). Social Psychology Field Overview. Verywell Mind. https://www.verywellmind.com/social-psychology-4157177. </w:t>
      </w:r>
    </w:p>
    <w:p w14:paraId="62CE483A" w14:textId="77777777" w:rsidR="00FF7B21" w:rsidRDefault="00FF7B21" w:rsidP="00FF7B21">
      <w:pPr>
        <w:ind w:left="720" w:hanging="720"/>
      </w:pPr>
      <w:r>
        <w:t>Ajzen, I., Fishbein, M., Lohmann, S., &amp; Albarracín, D. (2018). The influence of attitudes on behavior. The handbook of attitudes, 197-255.</w:t>
      </w:r>
    </w:p>
    <w:p w14:paraId="1EB5D72D" w14:textId="77777777" w:rsidR="00FF7B21" w:rsidRDefault="00FF7B21" w:rsidP="00FF7B21">
      <w:pPr>
        <w:ind w:left="720" w:hanging="720"/>
      </w:pPr>
      <w:r>
        <w:t>Yomogida, Y., Matsumoto, M., Aoki, R., Sugiura, A., Phillips, A. N., &amp; Matsumoto, K. (2017). The neural basis of changing social norms through persuasion. Scientific reports, 7(1), 1-15.</w:t>
      </w:r>
    </w:p>
    <w:p w14:paraId="410CA7B9" w14:textId="77777777" w:rsidR="00FF7B21" w:rsidRDefault="00FF7B21" w:rsidP="00FF7B21">
      <w:pPr>
        <w:ind w:left="720" w:hanging="720"/>
      </w:pPr>
      <w:r>
        <w:t>Langer, E. J. (2018). Rethinking the role of thought in social interaction. In New directions in attribution research (pp. 35-58). Psychology Press.</w:t>
      </w:r>
    </w:p>
    <w:p w14:paraId="1D8B3DE6" w14:textId="77777777" w:rsidR="00FF7B21" w:rsidRDefault="00FF7B21" w:rsidP="00FF7B21">
      <w:pPr>
        <w:ind w:left="720" w:hanging="720"/>
      </w:pPr>
      <w:r>
        <w:t>Lewandowsky, S., &amp; Van Der Linden, S. (2021). Countering misinformation and fake news through inoculation and prebunking. European Review of Social Psychology, 1-38.</w:t>
      </w:r>
    </w:p>
    <w:p w14:paraId="01D2644B" w14:textId="77777777" w:rsidR="00FF7B21" w:rsidRPr="00FF7B21" w:rsidRDefault="00FF7B21" w:rsidP="00FF7B21">
      <w:pPr>
        <w:ind w:left="720" w:hanging="720"/>
      </w:pPr>
      <w:r>
        <w:t>Miller, C. H., Massey, Z. B., &amp; Ma, H. (2020). Psychological reactance and persuasive message design. The Handbook of Applied Communication Research, 457-483.</w:t>
      </w:r>
    </w:p>
    <w:p w14:paraId="7F5E4C83" w14:textId="77777777" w:rsidR="00FF7B21" w:rsidRDefault="00FF7B21" w:rsidP="00FF7B21">
      <w:pPr>
        <w:ind w:left="720" w:hanging="720"/>
      </w:pPr>
      <w:r>
        <w:t xml:space="preserve">Cherry, K. (2021, April 18). What Is Self-Concept and How Does It Form? Verywell Mind. https://www.verywellmind.com/what-is-self-concept-2795865. </w:t>
      </w:r>
    </w:p>
    <w:sectPr w:rsidR="00FF7B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7FFA7" w14:textId="77777777" w:rsidR="003D4546" w:rsidRDefault="003D4546" w:rsidP="00FF5E10">
      <w:pPr>
        <w:spacing w:line="240" w:lineRule="auto"/>
      </w:pPr>
      <w:r>
        <w:separator/>
      </w:r>
    </w:p>
  </w:endnote>
  <w:endnote w:type="continuationSeparator" w:id="0">
    <w:p w14:paraId="3FED6C94" w14:textId="77777777" w:rsidR="003D4546" w:rsidRDefault="003D4546" w:rsidP="00FF5E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F216B" w14:textId="77777777" w:rsidR="003D4546" w:rsidRDefault="003D4546" w:rsidP="00FF5E10">
      <w:pPr>
        <w:spacing w:line="240" w:lineRule="auto"/>
      </w:pPr>
      <w:r>
        <w:separator/>
      </w:r>
    </w:p>
  </w:footnote>
  <w:footnote w:type="continuationSeparator" w:id="0">
    <w:p w14:paraId="1EA0CD15" w14:textId="77777777" w:rsidR="003D4546" w:rsidRDefault="003D4546" w:rsidP="00FF5E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2184900"/>
      <w:docPartObj>
        <w:docPartGallery w:val="Page Numbers (Top of Page)"/>
        <w:docPartUnique/>
      </w:docPartObj>
    </w:sdtPr>
    <w:sdtEndPr>
      <w:rPr>
        <w:noProof/>
      </w:rPr>
    </w:sdtEndPr>
    <w:sdtContent>
      <w:p w14:paraId="362CAFC6" w14:textId="5D44B609" w:rsidR="00FF5E10" w:rsidRDefault="00FF5E1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85DE8D" w14:textId="77777777" w:rsidR="00FF5E10" w:rsidRDefault="00FF5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97A22"/>
    <w:multiLevelType w:val="hybridMultilevel"/>
    <w:tmpl w:val="4386E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F5E10"/>
    <w:rsid w:val="000140C2"/>
    <w:rsid w:val="0011554C"/>
    <w:rsid w:val="00153E45"/>
    <w:rsid w:val="00224386"/>
    <w:rsid w:val="003D4546"/>
    <w:rsid w:val="007B6094"/>
    <w:rsid w:val="008353E1"/>
    <w:rsid w:val="00871A0B"/>
    <w:rsid w:val="00886932"/>
    <w:rsid w:val="00BF097F"/>
    <w:rsid w:val="00CD50AF"/>
    <w:rsid w:val="00FF5E10"/>
    <w:rsid w:val="00F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0422"/>
  <w15:chartTrackingRefBased/>
  <w15:docId w15:val="{7219E951-C086-4573-9BDE-7363FC3D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E10"/>
    <w:pPr>
      <w:tabs>
        <w:tab w:val="center" w:pos="4680"/>
        <w:tab w:val="right" w:pos="9360"/>
      </w:tabs>
      <w:spacing w:line="240" w:lineRule="auto"/>
    </w:pPr>
  </w:style>
  <w:style w:type="character" w:customStyle="1" w:styleId="HeaderChar">
    <w:name w:val="Header Char"/>
    <w:basedOn w:val="DefaultParagraphFont"/>
    <w:link w:val="Header"/>
    <w:uiPriority w:val="99"/>
    <w:rsid w:val="00FF5E10"/>
  </w:style>
  <w:style w:type="paragraph" w:styleId="Footer">
    <w:name w:val="footer"/>
    <w:basedOn w:val="Normal"/>
    <w:link w:val="FooterChar"/>
    <w:uiPriority w:val="99"/>
    <w:unhideWhenUsed/>
    <w:rsid w:val="00FF5E10"/>
    <w:pPr>
      <w:tabs>
        <w:tab w:val="center" w:pos="4680"/>
        <w:tab w:val="right" w:pos="9360"/>
      </w:tabs>
      <w:spacing w:line="240" w:lineRule="auto"/>
    </w:pPr>
  </w:style>
  <w:style w:type="character" w:customStyle="1" w:styleId="FooterChar">
    <w:name w:val="Footer Char"/>
    <w:basedOn w:val="DefaultParagraphFont"/>
    <w:link w:val="Footer"/>
    <w:uiPriority w:val="99"/>
    <w:rsid w:val="00FF5E10"/>
  </w:style>
  <w:style w:type="paragraph" w:styleId="ListParagraph">
    <w:name w:val="List Paragraph"/>
    <w:basedOn w:val="Normal"/>
    <w:uiPriority w:val="34"/>
    <w:qFormat/>
    <w:rsid w:val="00FF5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galvin mboya</cp:lastModifiedBy>
  <cp:revision>1</cp:revision>
  <dcterms:created xsi:type="dcterms:W3CDTF">2021-05-30T14:27:00Z</dcterms:created>
  <dcterms:modified xsi:type="dcterms:W3CDTF">2021-05-30T16:36:00Z</dcterms:modified>
</cp:coreProperties>
</file>